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D874" w14:textId="73FD4F83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br/>
      </w:r>
      <w:r w:rsidR="002334DD" w:rsidRPr="001B517D">
        <w:rPr>
          <w:rFonts w:asciiTheme="majorHAnsi" w:hAnsiTheme="majorHAnsi" w:cstheme="majorHAnsi"/>
          <w:b/>
          <w:sz w:val="24"/>
          <w:szCs w:val="24"/>
        </w:rPr>
        <w:t>DECLARAÇÃO Nº 01</w:t>
      </w:r>
      <w:r w:rsidR="00B27A7A">
        <w:rPr>
          <w:rFonts w:asciiTheme="majorHAnsi" w:hAnsiTheme="majorHAnsi" w:cstheme="majorHAnsi"/>
          <w:b/>
          <w:sz w:val="24"/>
          <w:szCs w:val="24"/>
        </w:rPr>
        <w:t>5</w:t>
      </w:r>
      <w:r w:rsidR="002334DD" w:rsidRPr="001B517D">
        <w:rPr>
          <w:rFonts w:asciiTheme="majorHAnsi" w:hAnsiTheme="majorHAnsi" w:cstheme="majorHAnsi"/>
          <w:b/>
          <w:sz w:val="24"/>
          <w:szCs w:val="24"/>
        </w:rPr>
        <w:t>/2026</w:t>
      </w:r>
    </w:p>
    <w:p w14:paraId="59C13E0F" w14:textId="5FA46282" w:rsidR="007B7122" w:rsidRPr="001B517D" w:rsidRDefault="002334DD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>ASSUNTO: PLANO DE CONTRATAÇÃO ANUAL (PCA)</w:t>
      </w:r>
    </w:p>
    <w:p w14:paraId="6576BC95" w14:textId="40E47F79" w:rsidR="007B7122" w:rsidRPr="001B517D" w:rsidRDefault="002334DD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 xml:space="preserve">PERÍODO DE REFERÊNCIA: </w:t>
      </w:r>
      <w:r w:rsidR="00B27A7A">
        <w:rPr>
          <w:rFonts w:asciiTheme="majorHAnsi" w:hAnsiTheme="majorHAnsi" w:cstheme="majorHAnsi"/>
          <w:b/>
          <w:sz w:val="24"/>
          <w:szCs w:val="24"/>
        </w:rPr>
        <w:t>MARÇO/</w:t>
      </w:r>
      <w:r w:rsidRPr="001B517D">
        <w:rPr>
          <w:rFonts w:asciiTheme="majorHAnsi" w:hAnsiTheme="majorHAnsi" w:cstheme="majorHAnsi"/>
          <w:b/>
          <w:sz w:val="24"/>
          <w:szCs w:val="24"/>
        </w:rPr>
        <w:t>2026</w:t>
      </w:r>
    </w:p>
    <w:p w14:paraId="4B52FB39" w14:textId="77777777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>FUNDAMENTAÇÃO LEGAL:</w:t>
      </w:r>
    </w:p>
    <w:p w14:paraId="497CA754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Art. 37 e art. 70 da Constituição Federal;</w:t>
      </w:r>
    </w:p>
    <w:p w14:paraId="4E2C1163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Arts. 12, inciso VII, e 18 da Lei nº 14.133/2021 (Lei de Licitações e Contratos Administrativos), relativos ao planejamento das contratações públicas e ao Plano de Contratação Anual;</w:t>
      </w:r>
    </w:p>
    <w:p w14:paraId="0BA3F4EF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Arts. 48 e 48-A da Lei Complementar nº 101/2000 (Lei de Responsabilidade Fiscal);</w:t>
      </w:r>
    </w:p>
    <w:p w14:paraId="2BF832DE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Lei nº 12.527/2011 (Lei de Acesso à Informação);</w:t>
      </w:r>
    </w:p>
    <w:p w14:paraId="6BC43168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Normas aplicáveis do Tribunal de Contas do Estado do Rio Grande do Norte (TCE/RN).</w:t>
      </w:r>
    </w:p>
    <w:p w14:paraId="60A85CEA" w14:textId="77777777" w:rsidR="007B7122" w:rsidRPr="001B517D" w:rsidRDefault="007B7122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360159D8" w14:textId="0D4E6D4F" w:rsidR="007B7122" w:rsidRPr="00512DBF" w:rsidRDefault="002835F4" w:rsidP="00512DBF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512DBF">
        <w:rPr>
          <w:rFonts w:asciiTheme="majorHAnsi" w:hAnsiTheme="majorHAnsi" w:cstheme="majorHAnsi"/>
          <w:b/>
          <w:sz w:val="24"/>
          <w:szCs w:val="24"/>
          <w:u w:val="single"/>
        </w:rPr>
        <w:t>DECLARAÇÃO</w:t>
      </w:r>
    </w:p>
    <w:p w14:paraId="00F3353F" w14:textId="77777777" w:rsidR="00512DBF" w:rsidRPr="001B517D" w:rsidRDefault="00512DBF" w:rsidP="00512DBF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</w:p>
    <w:p w14:paraId="6CE08F54" w14:textId="27D3432C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 xml:space="preserve">Declara-se, para fins de transparência pública, atendimento às normas de planejamento das contratações públicas, responsabilidade fiscal e controle externo, que no período acima indicado </w:t>
      </w:r>
      <w:r w:rsidR="00175437" w:rsidRPr="00175437">
        <w:rPr>
          <w:rFonts w:asciiTheme="majorHAnsi" w:hAnsiTheme="majorHAnsi" w:cstheme="majorHAnsi"/>
          <w:b/>
          <w:bCs/>
          <w:sz w:val="24"/>
          <w:szCs w:val="24"/>
        </w:rPr>
        <w:t xml:space="preserve">NÃO HOUVE ELABORAÇÃO, APROVAÇÃO OU ATUALIZAÇÃO DE PLANO DE CONTRATAÇÃO ANUAL (PCA) </w:t>
      </w:r>
      <w:r w:rsidRPr="001B517D">
        <w:rPr>
          <w:rFonts w:asciiTheme="majorHAnsi" w:hAnsiTheme="majorHAnsi" w:cstheme="majorHAnsi"/>
          <w:sz w:val="24"/>
          <w:szCs w:val="24"/>
        </w:rPr>
        <w:t>no âmbito da Câmara Municipal de Natal.</w:t>
      </w:r>
    </w:p>
    <w:p w14:paraId="34D4FE06" w14:textId="47D3534B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>Registra-se que, inexistindo ato formal relativo ao Plano de Contratação Anual no período de referência, não há publicação, revisão ou versão consolidada a ser divulgada no Portal da Transparência.</w:t>
      </w:r>
    </w:p>
    <w:p w14:paraId="6A220B90" w14:textId="77777777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>A presente declaração é emitida pela Diretoria de Administração, Finanças, Tecnologia e Logística para publicação no Portal da Transparência, registro institucional e eventual comprovação junto ao Tribunal de Contas do Estado do Rio Grande do Norte.</w:t>
      </w:r>
    </w:p>
    <w:p w14:paraId="372275EB" w14:textId="1008F8AC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br/>
        <w:t xml:space="preserve">Natal/RN, </w:t>
      </w:r>
      <w:r w:rsidR="00B27A7A">
        <w:rPr>
          <w:rFonts w:asciiTheme="majorHAnsi" w:hAnsiTheme="majorHAnsi" w:cstheme="majorHAnsi"/>
          <w:sz w:val="24"/>
          <w:szCs w:val="24"/>
        </w:rPr>
        <w:t>06</w:t>
      </w:r>
      <w:r w:rsidR="007A2377">
        <w:rPr>
          <w:rFonts w:asciiTheme="majorHAnsi" w:hAnsiTheme="majorHAnsi" w:cstheme="majorHAnsi"/>
          <w:sz w:val="24"/>
          <w:szCs w:val="24"/>
        </w:rPr>
        <w:t xml:space="preserve"> </w:t>
      </w:r>
      <w:r w:rsidRPr="001B517D">
        <w:rPr>
          <w:rFonts w:asciiTheme="majorHAnsi" w:hAnsiTheme="majorHAnsi" w:cstheme="majorHAnsi"/>
          <w:sz w:val="24"/>
          <w:szCs w:val="24"/>
        </w:rPr>
        <w:t xml:space="preserve">de </w:t>
      </w:r>
      <w:r w:rsidR="00B27A7A">
        <w:rPr>
          <w:rFonts w:asciiTheme="majorHAnsi" w:hAnsiTheme="majorHAnsi" w:cstheme="majorHAnsi"/>
          <w:sz w:val="24"/>
          <w:szCs w:val="24"/>
        </w:rPr>
        <w:t>abril</w:t>
      </w:r>
      <w:r w:rsidRPr="001B517D">
        <w:rPr>
          <w:rFonts w:asciiTheme="majorHAnsi" w:hAnsiTheme="majorHAnsi" w:cstheme="majorHAnsi"/>
          <w:sz w:val="24"/>
          <w:szCs w:val="24"/>
        </w:rPr>
        <w:t xml:space="preserve"> de 20</w:t>
      </w:r>
      <w:r w:rsidR="000C2974">
        <w:rPr>
          <w:rFonts w:asciiTheme="majorHAnsi" w:hAnsiTheme="majorHAnsi" w:cstheme="majorHAnsi"/>
          <w:sz w:val="24"/>
          <w:szCs w:val="24"/>
        </w:rPr>
        <w:t>26</w:t>
      </w:r>
      <w:r w:rsidRPr="001B517D">
        <w:rPr>
          <w:rFonts w:asciiTheme="majorHAnsi" w:hAnsiTheme="majorHAnsi" w:cstheme="majorHAnsi"/>
          <w:sz w:val="24"/>
          <w:szCs w:val="24"/>
        </w:rPr>
        <w:t>.</w:t>
      </w:r>
    </w:p>
    <w:p w14:paraId="401293B6" w14:textId="1DA8B0C7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1B517D">
        <w:rPr>
          <w:rFonts w:asciiTheme="majorHAnsi" w:hAnsiTheme="majorHAnsi" w:cstheme="majorHAnsi"/>
          <w:sz w:val="24"/>
          <w:szCs w:val="24"/>
        </w:rPr>
        <w:br/>
      </w:r>
    </w:p>
    <w:p w14:paraId="23B970B4" w14:textId="5F6FE395" w:rsidR="007B7122" w:rsidRPr="000C2974" w:rsidRDefault="000C2974" w:rsidP="000C2974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C2974">
        <w:rPr>
          <w:rFonts w:asciiTheme="majorHAnsi" w:hAnsiTheme="majorHAnsi" w:cstheme="majorHAnsi"/>
          <w:b/>
          <w:bCs/>
          <w:sz w:val="24"/>
          <w:szCs w:val="24"/>
        </w:rPr>
        <w:t>DIRETORIA DE ADMINISTRAÇÃO, FINANÇAS, TECNOLOGIA E LOGÍSTICA</w:t>
      </w:r>
    </w:p>
    <w:sectPr w:rsidR="007B7122" w:rsidRPr="000C297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F46AF" w14:textId="77777777" w:rsidR="00256FA4" w:rsidRDefault="00256FA4">
      <w:pPr>
        <w:spacing w:after="0" w:line="240" w:lineRule="auto"/>
      </w:pPr>
      <w:r>
        <w:separator/>
      </w:r>
    </w:p>
  </w:endnote>
  <w:endnote w:type="continuationSeparator" w:id="0">
    <w:p w14:paraId="03A286D6" w14:textId="77777777" w:rsidR="00256FA4" w:rsidRDefault="0025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3818" w14:textId="77777777" w:rsidR="007B7122" w:rsidRDefault="002835F4">
    <w:pPr>
      <w:pStyle w:val="Rodap"/>
      <w:jc w:val="center"/>
    </w:pPr>
    <w:r>
      <w:t>Documento destinado à publicação no Portal da Transparência e instrução de remessas eletrônicas ao TCE/RN.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A6AC2" w14:textId="77777777" w:rsidR="00256FA4" w:rsidRDefault="00256FA4">
      <w:pPr>
        <w:spacing w:after="0" w:line="240" w:lineRule="auto"/>
      </w:pPr>
      <w:r>
        <w:separator/>
      </w:r>
    </w:p>
  </w:footnote>
  <w:footnote w:type="continuationSeparator" w:id="0">
    <w:p w14:paraId="12658261" w14:textId="77777777" w:rsidR="00256FA4" w:rsidRDefault="0025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304B0" w14:textId="77777777" w:rsidR="007A2377" w:rsidRPr="009D62CF" w:rsidRDefault="007A2377" w:rsidP="007A2377">
    <w:pPr>
      <w:pStyle w:val="Cabealho"/>
      <w:rPr>
        <w:b/>
      </w:rPr>
    </w:pPr>
    <w:r w:rsidRPr="009D62C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F49C4B" wp14:editId="7F04AB83">
          <wp:simplePos x="0" y="0"/>
          <wp:positionH relativeFrom="column">
            <wp:posOffset>2450069</wp:posOffset>
          </wp:positionH>
          <wp:positionV relativeFrom="paragraph">
            <wp:posOffset>-312205</wp:posOffset>
          </wp:positionV>
          <wp:extent cx="523875" cy="895350"/>
          <wp:effectExtent l="0" t="0" r="9525" b="0"/>
          <wp:wrapNone/>
          <wp:docPr id="1793459966" name="Imagem 2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7A3E3" w14:textId="77777777" w:rsidR="007A2377" w:rsidRPr="009D62CF" w:rsidRDefault="007A2377" w:rsidP="007A2377">
    <w:pPr>
      <w:pStyle w:val="Cabealho"/>
      <w:rPr>
        <w:b/>
      </w:rPr>
    </w:pPr>
  </w:p>
  <w:p w14:paraId="48A70E09" w14:textId="77777777" w:rsidR="007A2377" w:rsidRPr="009D62CF" w:rsidRDefault="007A2377" w:rsidP="007A2377">
    <w:pPr>
      <w:pStyle w:val="Cabealho"/>
      <w:rPr>
        <w:b/>
      </w:rPr>
    </w:pPr>
  </w:p>
  <w:p w14:paraId="4BD24F8D" w14:textId="77777777" w:rsidR="007A2377" w:rsidRPr="009D62CF" w:rsidRDefault="007A2377" w:rsidP="007A2377">
    <w:pPr>
      <w:pStyle w:val="Cabealho"/>
      <w:rPr>
        <w:b/>
      </w:rPr>
    </w:pPr>
  </w:p>
  <w:p w14:paraId="5E42BDB8" w14:textId="77777777" w:rsidR="007A2377" w:rsidRPr="009D62CF" w:rsidRDefault="007A2377" w:rsidP="007A2377">
    <w:pPr>
      <w:pStyle w:val="Cabealho"/>
      <w:jc w:val="center"/>
      <w:rPr>
        <w:b/>
      </w:rPr>
    </w:pPr>
    <w:r w:rsidRPr="009D62CF">
      <w:rPr>
        <w:b/>
      </w:rPr>
      <w:t>ESTADO DO RIO GRANDE DO NORTE</w:t>
    </w:r>
  </w:p>
  <w:p w14:paraId="41753275" w14:textId="77777777" w:rsidR="007A2377" w:rsidRPr="009D62CF" w:rsidRDefault="007A2377" w:rsidP="007A2377">
    <w:pPr>
      <w:pStyle w:val="Cabealho"/>
      <w:jc w:val="center"/>
      <w:rPr>
        <w:b/>
      </w:rPr>
    </w:pPr>
    <w:r w:rsidRPr="009D62CF">
      <w:rPr>
        <w:b/>
      </w:rPr>
      <w:t>CÂMARA MUNICIPAL DO NATAL</w:t>
    </w:r>
  </w:p>
  <w:p w14:paraId="481D7A96" w14:textId="77777777" w:rsidR="007A2377" w:rsidRPr="009D62CF" w:rsidRDefault="007A2377" w:rsidP="007A2377">
    <w:pPr>
      <w:pStyle w:val="Cabealho"/>
      <w:jc w:val="center"/>
    </w:pPr>
    <w:r w:rsidRPr="009D62CF">
      <w:rPr>
        <w:b/>
      </w:rPr>
      <w:t>Palácio Frei Miguelinho</w:t>
    </w:r>
  </w:p>
  <w:p w14:paraId="4908D60C" w14:textId="55414F65" w:rsidR="007B7122" w:rsidRDefault="007B71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2974"/>
    <w:rsid w:val="0015074B"/>
    <w:rsid w:val="00175437"/>
    <w:rsid w:val="00197F52"/>
    <w:rsid w:val="001B517D"/>
    <w:rsid w:val="002334DD"/>
    <w:rsid w:val="00256FA4"/>
    <w:rsid w:val="002835F4"/>
    <w:rsid w:val="0029639D"/>
    <w:rsid w:val="00326F90"/>
    <w:rsid w:val="00512DBF"/>
    <w:rsid w:val="007A2377"/>
    <w:rsid w:val="007B7122"/>
    <w:rsid w:val="00AA1D8D"/>
    <w:rsid w:val="00AA4E6C"/>
    <w:rsid w:val="00B27A7A"/>
    <w:rsid w:val="00B47730"/>
    <w:rsid w:val="00CB0664"/>
    <w:rsid w:val="00CD174D"/>
    <w:rsid w:val="00F26B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E0C3B0A-ECB0-4ED1-8EB4-549AF81F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ha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Char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DB2A0-E4EB-4824-A32E-257A9F74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diretoria</cp:lastModifiedBy>
  <cp:revision>2</cp:revision>
  <dcterms:created xsi:type="dcterms:W3CDTF">2026-04-06T13:14:00Z</dcterms:created>
  <dcterms:modified xsi:type="dcterms:W3CDTF">2026-04-06T13:14:00Z</dcterms:modified>
  <cp:category/>
</cp:coreProperties>
</file>